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55" w:rsidRDefault="00182136">
      <w:pPr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佛光大學公共事務學系</w:t>
      </w:r>
      <w:r>
        <w:rPr>
          <w:rFonts w:ascii="標楷體" w:eastAsia="標楷體" w:hAnsi="標楷體"/>
          <w:sz w:val="36"/>
        </w:rPr>
        <w:t xml:space="preserve"> </w:t>
      </w:r>
    </w:p>
    <w:p w:rsidR="00ED5455" w:rsidRDefault="00182136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國際與兩岸事務碩士班</w:t>
      </w:r>
    </w:p>
    <w:p w:rsidR="00ED5455" w:rsidRDefault="00182136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課程架構表</w:t>
      </w:r>
      <w:r>
        <w:rPr>
          <w:rFonts w:ascii="標楷體" w:eastAsia="標楷體" w:hAnsi="標楷體"/>
          <w:sz w:val="36"/>
        </w:rPr>
        <w:t>(113</w:t>
      </w:r>
      <w:r>
        <w:rPr>
          <w:rFonts w:ascii="標楷體" w:eastAsia="標楷體" w:hAnsi="標楷體"/>
          <w:sz w:val="36"/>
        </w:rPr>
        <w:t>學年度入學新生適用</w:t>
      </w:r>
      <w:r>
        <w:rPr>
          <w:rFonts w:ascii="標楷體" w:eastAsia="標楷體" w:hAnsi="標楷體"/>
          <w:sz w:val="36"/>
        </w:rPr>
        <w:t>)</w:t>
      </w:r>
    </w:p>
    <w:p w:rsidR="00ED5455" w:rsidRDefault="00182136">
      <w:pPr>
        <w:snapToGrid w:val="0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Program Curriculum for Institute of Public Affairs (International and Cross-Strait Affairs), FGU</w:t>
      </w:r>
    </w:p>
    <w:p w:rsidR="00ED5455" w:rsidRDefault="00182136">
      <w:pPr>
        <w:spacing w:before="180" w:line="28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）學年度入學新生適用</w:t>
      </w:r>
    </w:p>
    <w:p w:rsidR="00ED5455" w:rsidRDefault="00182136">
      <w:pPr>
        <w:spacing w:line="280" w:lineRule="exact"/>
        <w:ind w:right="-1"/>
        <w:jc w:val="right"/>
      </w:pPr>
      <w:r>
        <w:rPr>
          <w:rFonts w:eastAsia="標楷體"/>
          <w:sz w:val="20"/>
          <w:szCs w:val="20"/>
        </w:rPr>
        <w:t xml:space="preserve">100.12.29 </w:t>
      </w:r>
      <w:r>
        <w:rPr>
          <w:rFonts w:eastAsia="標楷體"/>
          <w:sz w:val="20"/>
          <w:szCs w:val="20"/>
        </w:rPr>
        <w:t>一百學年度第三次系課程委員會議通過</w:t>
      </w:r>
    </w:p>
    <w:p w:rsidR="00ED5455" w:rsidRDefault="00182136">
      <w:pPr>
        <w:spacing w:line="280" w:lineRule="exact"/>
        <w:ind w:right="-1"/>
        <w:jc w:val="right"/>
      </w:pPr>
      <w:r>
        <w:rPr>
          <w:rFonts w:eastAsia="標楷體"/>
          <w:sz w:val="20"/>
          <w:szCs w:val="20"/>
        </w:rPr>
        <w:t>101.01.04</w:t>
      </w:r>
      <w:r>
        <w:rPr>
          <w:rFonts w:eastAsia="標楷體"/>
          <w:sz w:val="20"/>
          <w:szCs w:val="20"/>
        </w:rPr>
        <w:t>一百學年度第一次院課程籌備委員會議通過</w:t>
      </w:r>
    </w:p>
    <w:p w:rsidR="00ED5455" w:rsidRDefault="00182136">
      <w:pPr>
        <w:spacing w:line="280" w:lineRule="exact"/>
        <w:ind w:right="-1"/>
        <w:jc w:val="right"/>
      </w:pPr>
      <w:r>
        <w:rPr>
          <w:rFonts w:eastAsia="標楷體"/>
          <w:color w:val="000000"/>
          <w:sz w:val="20"/>
          <w:szCs w:val="20"/>
        </w:rPr>
        <w:t>101.01.1</w:t>
      </w:r>
      <w:r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一０一學年度第二次校課程委員會議通過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103.01.09</w:t>
      </w:r>
      <w:r>
        <w:rPr>
          <w:rFonts w:eastAsia="標楷體"/>
          <w:sz w:val="20"/>
          <w:szCs w:val="20"/>
        </w:rPr>
        <w:t>一０二學年度第三次系課程委員會議通過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103.04.16 102</w:t>
      </w:r>
      <w:r>
        <w:rPr>
          <w:rFonts w:eastAsia="標楷體"/>
          <w:sz w:val="20"/>
          <w:szCs w:val="20"/>
        </w:rPr>
        <w:t>學年度第四次院課程委員會修正通過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103.05.14102</w:t>
      </w:r>
      <w:r>
        <w:rPr>
          <w:rFonts w:eastAsia="標楷體"/>
          <w:sz w:val="20"/>
          <w:szCs w:val="20"/>
        </w:rPr>
        <w:t>學年度第五次院課程委員會修正通過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103.06.19 102</w:t>
      </w:r>
      <w:r>
        <w:rPr>
          <w:rFonts w:eastAsia="標楷體"/>
          <w:sz w:val="20"/>
          <w:szCs w:val="20"/>
        </w:rPr>
        <w:t>學年第七次系課程委員會議通過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104.11.25 104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105.11.16 105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105.11.21 105</w:t>
      </w:r>
      <w:r>
        <w:rPr>
          <w:rFonts w:eastAsia="標楷體"/>
          <w:sz w:val="20"/>
          <w:szCs w:val="20"/>
        </w:rPr>
        <w:t>學年第一次院課程委員會會議</w:t>
      </w:r>
      <w:r>
        <w:rPr>
          <w:rFonts w:eastAsia="標楷體"/>
          <w:sz w:val="20"/>
          <w:szCs w:val="20"/>
        </w:rPr>
        <w:t>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105.12.28 105 </w:t>
      </w:r>
      <w:r>
        <w:rPr>
          <w:rFonts w:eastAsia="標楷體"/>
          <w:sz w:val="20"/>
          <w:szCs w:val="20"/>
        </w:rPr>
        <w:t>學年度第一次校課程委員會通過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106.11.15 106</w:t>
      </w:r>
      <w:r>
        <w:rPr>
          <w:rFonts w:eastAsia="標楷體"/>
          <w:sz w:val="20"/>
          <w:szCs w:val="20"/>
        </w:rPr>
        <w:t>學年度第二次系課程委員會議通過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107.11.28. 107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107.12.05. 107</w:t>
      </w:r>
      <w:r>
        <w:rPr>
          <w:rFonts w:eastAsia="標楷體"/>
          <w:sz w:val="20"/>
          <w:szCs w:val="20"/>
        </w:rPr>
        <w:t>學年第一次院課程委員會議通過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108.01.02 107</w:t>
      </w:r>
      <w:r>
        <w:rPr>
          <w:rFonts w:eastAsia="標楷體"/>
          <w:sz w:val="20"/>
          <w:szCs w:val="20"/>
        </w:rPr>
        <w:t>學年度第一次校課程委員會會議通過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108.10.31 108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108.11.07 108</w:t>
      </w:r>
      <w:r>
        <w:rPr>
          <w:rFonts w:eastAsia="標楷體"/>
          <w:sz w:val="20"/>
          <w:szCs w:val="20"/>
        </w:rPr>
        <w:t>學年度第一次院課程委員會議通過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108.12.18 108</w:t>
      </w:r>
      <w:r>
        <w:rPr>
          <w:rFonts w:eastAsia="標楷體"/>
          <w:sz w:val="20"/>
          <w:szCs w:val="20"/>
        </w:rPr>
        <w:t>學年度第一次校課程委員會議通過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108.12.25 </w:t>
      </w:r>
      <w:r>
        <w:rPr>
          <w:rFonts w:eastAsia="標楷體"/>
          <w:sz w:val="20"/>
          <w:szCs w:val="20"/>
        </w:rPr>
        <w:t>108</w:t>
      </w:r>
      <w:r>
        <w:rPr>
          <w:rFonts w:eastAsia="標楷體"/>
          <w:sz w:val="20"/>
          <w:szCs w:val="20"/>
        </w:rPr>
        <w:t>學年度第二次教務會議備查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109.10.21 109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109.10.28 109</w:t>
      </w:r>
      <w:r>
        <w:rPr>
          <w:rFonts w:eastAsia="標楷體"/>
          <w:sz w:val="20"/>
          <w:szCs w:val="20"/>
        </w:rPr>
        <w:t>學年度第一次院課程委員會議通過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109.12.30 109</w:t>
      </w:r>
      <w:r>
        <w:rPr>
          <w:rFonts w:eastAsia="標楷體"/>
          <w:sz w:val="20"/>
          <w:szCs w:val="20"/>
        </w:rPr>
        <w:t>學年度第一次校課程委員會議通過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110.01.06 109</w:t>
      </w:r>
      <w:r>
        <w:rPr>
          <w:rFonts w:eastAsia="標楷體"/>
          <w:sz w:val="20"/>
          <w:szCs w:val="20"/>
        </w:rPr>
        <w:t>學年度第二次教務會議備查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110.10.27.110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110.11.08 110</w:t>
      </w:r>
      <w:r>
        <w:rPr>
          <w:rFonts w:eastAsia="標楷體"/>
          <w:sz w:val="20"/>
          <w:szCs w:val="20"/>
        </w:rPr>
        <w:t>學年度第一次院課程會議通過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110.12.29 110</w:t>
      </w:r>
      <w:r>
        <w:rPr>
          <w:rFonts w:eastAsia="標楷體"/>
          <w:sz w:val="20"/>
          <w:szCs w:val="20"/>
        </w:rPr>
        <w:t>學年度第一次校課程委員備查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111.01.05 110</w:t>
      </w:r>
      <w:r>
        <w:rPr>
          <w:rFonts w:eastAsia="標楷體"/>
          <w:sz w:val="20"/>
          <w:szCs w:val="20"/>
        </w:rPr>
        <w:t>學年度第二次教務會議備查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111.11.03.111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111.11.07 111</w:t>
      </w:r>
      <w:r>
        <w:rPr>
          <w:rFonts w:eastAsia="標楷體"/>
          <w:sz w:val="20"/>
          <w:szCs w:val="20"/>
        </w:rPr>
        <w:t>學年度第一次院課程委員議核備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111.12.21. 111</w:t>
      </w:r>
      <w:r>
        <w:rPr>
          <w:rFonts w:eastAsia="標楷體"/>
          <w:sz w:val="20"/>
          <w:szCs w:val="20"/>
        </w:rPr>
        <w:t>學年度第一次校課程委員議核備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111.12.28.111</w:t>
      </w:r>
      <w:r>
        <w:rPr>
          <w:rFonts w:eastAsia="標楷體"/>
          <w:sz w:val="20"/>
          <w:szCs w:val="20"/>
        </w:rPr>
        <w:t>學年度第二次教務會議核備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112.10.18 112</w:t>
      </w:r>
      <w:r>
        <w:rPr>
          <w:rFonts w:eastAsia="標楷體"/>
          <w:sz w:val="20"/>
          <w:szCs w:val="20"/>
        </w:rPr>
        <w:t>學年度第一次系課程委員會議通過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112.10.30 112</w:t>
      </w:r>
      <w:r>
        <w:rPr>
          <w:rFonts w:eastAsia="標楷體"/>
          <w:sz w:val="20"/>
          <w:szCs w:val="20"/>
        </w:rPr>
        <w:t>學年度第一次院課程委員會議核備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112.12.27 112</w:t>
      </w:r>
      <w:r>
        <w:rPr>
          <w:rFonts w:eastAsia="標楷體"/>
          <w:sz w:val="20"/>
          <w:szCs w:val="20"/>
        </w:rPr>
        <w:t>學年度第一次校課程委員會議核備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113.01.03 112</w:t>
      </w:r>
      <w:r>
        <w:rPr>
          <w:rFonts w:eastAsia="標楷體"/>
          <w:sz w:val="20"/>
          <w:szCs w:val="20"/>
        </w:rPr>
        <w:t>學年度第二次教務會議核備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113.10.08 113 </w:t>
      </w:r>
      <w:r>
        <w:rPr>
          <w:rFonts w:eastAsia="標楷體"/>
          <w:sz w:val="20"/>
          <w:szCs w:val="20"/>
        </w:rPr>
        <w:t>學年度第一次系課程會議修正通過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13.12.02 113</w:t>
      </w:r>
      <w:r>
        <w:rPr>
          <w:rFonts w:eastAsia="標楷體"/>
          <w:sz w:val="20"/>
          <w:szCs w:val="20"/>
        </w:rPr>
        <w:t>學年度第一次院課程委員會議通過</w:t>
      </w:r>
    </w:p>
    <w:p w:rsidR="00ED5455" w:rsidRDefault="00182136">
      <w:pPr>
        <w:spacing w:line="280" w:lineRule="exac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113.12.18 113</w:t>
      </w:r>
      <w:r>
        <w:rPr>
          <w:rFonts w:eastAsia="標楷體"/>
          <w:sz w:val="20"/>
          <w:szCs w:val="20"/>
        </w:rPr>
        <w:t>學年度第一次校課程委員會議通過</w:t>
      </w:r>
    </w:p>
    <w:p w:rsidR="00ED5455" w:rsidRDefault="00182136">
      <w:pPr>
        <w:spacing w:line="280" w:lineRule="exact"/>
        <w:ind w:firstLine="4440"/>
        <w:jc w:val="right"/>
      </w:pP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114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年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2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月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25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日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 xml:space="preserve"> 113</w:t>
      </w:r>
      <w:r>
        <w:rPr>
          <w:rFonts w:ascii="標楷體" w:eastAsia="標楷體" w:hAnsi="標楷體"/>
          <w:b/>
          <w:bCs/>
          <w:color w:val="FF0000"/>
          <w:sz w:val="21"/>
          <w:szCs w:val="21"/>
          <w:shd w:val="clear" w:color="auto" w:fill="FFFF00"/>
        </w:rPr>
        <w:t>學年度第三次校課程委員會通過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664"/>
        <w:gridCol w:w="2452"/>
        <w:gridCol w:w="856"/>
        <w:gridCol w:w="634"/>
        <w:gridCol w:w="623"/>
        <w:gridCol w:w="790"/>
        <w:gridCol w:w="1625"/>
      </w:tblGrid>
      <w:tr w:rsidR="00ED5455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96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一、本系國際與兩岸事務碩士班學生畢業時需修滿至少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學分（不含論文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學分）</w:t>
            </w:r>
          </w:p>
          <w:p w:rsidR="00ED5455" w:rsidRDefault="00182136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sz w:val="20"/>
                <w:szCs w:val="20"/>
              </w:rPr>
              <w:t>Institute requirements for graduation: 30 Credits (</w:t>
            </w:r>
            <w:r>
              <w:rPr>
                <w:sz w:val="20"/>
                <w:szCs w:val="20"/>
              </w:rPr>
              <w:t xml:space="preserve">Not including 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Credits from Thesis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ED5455" w:rsidRDefault="001821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專業必修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ED5455" w:rsidRDefault="00182136">
            <w:pPr>
              <w:spacing w:line="0" w:lineRule="atLeast"/>
              <w:ind w:left="7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Major Required Courses: 12 Credits</w:t>
            </w:r>
          </w:p>
          <w:p w:rsidR="00ED5455" w:rsidRDefault="001821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專業選修</w:t>
            </w: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ED5455" w:rsidRDefault="00182136">
            <w:pPr>
              <w:spacing w:line="0" w:lineRule="atLeast"/>
              <w:ind w:left="720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Major Elective Courses: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18 </w:t>
            </w: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課號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Chinese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ED5455" w:rsidRDefault="00182136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修課年級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050" w:type="dxa"/>
            <w:vMerge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ED5455" w:rsidRDefault="0018213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IA502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國際關係理論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Theories of International Relations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IA514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兩岸關係研究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Cross-straits Relations Studies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IA501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社會科學方法論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Methodology for Social Sciences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IA515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國際與兩岸事務專題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Seminar on International and Cross-straits affairs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9694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center"/>
            </w:pPr>
            <w:r>
              <w:rPr>
                <w:rStyle w:val="ad"/>
                <w:rFonts w:ascii="標楷體" w:eastAsia="標楷體" w:hAnsi="標楷體"/>
                <w:color w:val="0000FF"/>
                <w:sz w:val="27"/>
                <w:szCs w:val="27"/>
              </w:rPr>
              <w:t>國際事務學群</w:t>
            </w:r>
          </w:p>
          <w:p w:rsidR="00ED5455" w:rsidRDefault="00182136">
            <w:pPr>
              <w:spacing w:line="360" w:lineRule="exact"/>
              <w:jc w:val="center"/>
            </w:pPr>
            <w:r>
              <w:rPr>
                <w:rStyle w:val="ad"/>
                <w:color w:val="0000FF"/>
                <w:sz w:val="27"/>
                <w:szCs w:val="27"/>
              </w:rPr>
              <w:t xml:space="preserve"> </w:t>
            </w:r>
            <w:r>
              <w:rPr>
                <w:rStyle w:val="ad"/>
                <w:color w:val="0000FF"/>
                <w:sz w:val="27"/>
                <w:szCs w:val="27"/>
              </w:rPr>
              <w:t>Curriculum of International Affairs</w:t>
            </w: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IA608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國際組織專題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Organizations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  <w:lang w:eastAsia="ar-SA"/>
              </w:rPr>
              <w:t>IA512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全球化專題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Globalization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IA609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區域研究專題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Area Studies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IA614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40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東亞政治經濟專題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 xml:space="preserve">The Political </w:t>
            </w:r>
            <w:r>
              <w:rPr>
                <w:rFonts w:eastAsia="標楷體"/>
                <w:sz w:val="20"/>
                <w:szCs w:val="20"/>
                <w:lang w:eastAsia="ar-SA"/>
              </w:rPr>
              <w:t>Economy of East Asia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歐洲統合專題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European Integration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國際安全與戰略專題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Security and Strategic Studies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IA503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國際政治經濟學專題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Political Economy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IA605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國際法專題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 Law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 616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40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國際衝突專題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Seminar on International Conflict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9694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360" w:lineRule="exact"/>
              <w:jc w:val="center"/>
            </w:pPr>
            <w:r>
              <w:rPr>
                <w:rStyle w:val="ad"/>
                <w:rFonts w:ascii="標楷體" w:eastAsia="標楷體" w:hAnsi="標楷體"/>
                <w:color w:val="FF0000"/>
                <w:sz w:val="27"/>
                <w:szCs w:val="27"/>
              </w:rPr>
              <w:t>兩岸事務學群</w:t>
            </w:r>
          </w:p>
          <w:p w:rsidR="00ED5455" w:rsidRDefault="00182136">
            <w:pPr>
              <w:snapToGrid w:val="0"/>
              <w:spacing w:line="360" w:lineRule="exact"/>
              <w:jc w:val="center"/>
            </w:pPr>
            <w:r>
              <w:rPr>
                <w:rStyle w:val="ad"/>
                <w:color w:val="FF0000"/>
                <w:sz w:val="27"/>
                <w:szCs w:val="27"/>
              </w:rPr>
              <w:t>Curriculum of Cross-Strait Affairs</w:t>
            </w: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IA516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pStyle w:val="a5"/>
              <w:spacing w:line="340" w:lineRule="exact"/>
              <w:jc w:val="both"/>
              <w:rPr>
                <w:rFonts w:eastAsia="標楷體"/>
                <w:lang w:eastAsia="ar-SA"/>
              </w:rPr>
            </w:pPr>
            <w:r>
              <w:rPr>
                <w:rFonts w:eastAsia="標楷體"/>
                <w:lang w:eastAsia="ar-SA"/>
              </w:rPr>
              <w:t>中共政府與制度專題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 xml:space="preserve">Selected Topics in Government and Constitution </w:t>
            </w:r>
            <w:r>
              <w:rPr>
                <w:rFonts w:eastAsia="標楷體"/>
                <w:sz w:val="20"/>
                <w:szCs w:val="20"/>
                <w:lang w:eastAsia="ar-SA"/>
              </w:rPr>
              <w:t>of Communist China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IA611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40" w:lineRule="exact"/>
              <w:jc w:val="both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兩岸關係與大陸政策專題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Selected Topics in Cross-Strait Relationship and Mainland Policy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IA613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240" w:lineRule="exact"/>
              <w:jc w:val="both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兩岸關係與南海專題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455" w:rsidRDefault="00182136">
            <w:pPr>
              <w:spacing w:line="240" w:lineRule="exact"/>
              <w:jc w:val="both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 xml:space="preserve">Selected Topics on Cross-Straits Relations and South China Sea 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IA505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中國大陸政治專題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Seminar on Mainland China Politics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b/>
                <w:color w:val="FF0000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一上改為二上</w:t>
            </w: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IA511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兩岸經貿與法規專題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eastAsia="標楷體"/>
                <w:b/>
                <w:color w:val="FF0000"/>
                <w:sz w:val="20"/>
                <w:szCs w:val="20"/>
                <w:lang w:eastAsia="ar-SA"/>
              </w:rPr>
              <w:t>Seminar on Trade and Economic Regulations of Taiwan and Mainland China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b/>
                <w:color w:val="FF0000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一下改為二下</w:t>
            </w:r>
          </w:p>
        </w:tc>
      </w:tr>
    </w:tbl>
    <w:p w:rsidR="00ED5455" w:rsidRDefault="00ED5455">
      <w:pPr>
        <w:pageBreakBefore/>
      </w:pP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664"/>
        <w:gridCol w:w="2452"/>
        <w:gridCol w:w="856"/>
        <w:gridCol w:w="634"/>
        <w:gridCol w:w="623"/>
        <w:gridCol w:w="790"/>
        <w:gridCol w:w="1625"/>
      </w:tblGrid>
      <w:tr w:rsidR="00ED5455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9694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360" w:lineRule="exact"/>
              <w:jc w:val="center"/>
            </w:pPr>
            <w:r>
              <w:rPr>
                <w:rStyle w:val="ad"/>
                <w:rFonts w:ascii="標楷體" w:eastAsia="標楷體" w:hAnsi="標楷體"/>
                <w:sz w:val="27"/>
                <w:szCs w:val="27"/>
              </w:rPr>
              <w:t>一般課程學群</w:t>
            </w:r>
          </w:p>
          <w:p w:rsidR="00ED5455" w:rsidRDefault="00182136">
            <w:pPr>
              <w:snapToGrid w:val="0"/>
              <w:spacing w:line="360" w:lineRule="exact"/>
              <w:jc w:val="center"/>
            </w:pPr>
            <w:r>
              <w:rPr>
                <w:rStyle w:val="ad"/>
                <w:rFonts w:ascii="標楷體" w:eastAsia="標楷體" w:hAnsi="標楷體"/>
                <w:sz w:val="27"/>
                <w:szCs w:val="27"/>
              </w:rPr>
              <w:t>General Curriculum</w:t>
            </w: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IA506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r>
              <w:rPr>
                <w:rFonts w:eastAsia="標楷體"/>
                <w:b/>
                <w:sz w:val="20"/>
                <w:szCs w:val="20"/>
                <w:lang w:eastAsia="ar-SA"/>
              </w:rPr>
              <w:t>台灣政治專題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Seminar on Taiwan Politics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IA610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質性研究方法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Qualitative Research Methods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IA601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量化分析方法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pacing w:line="240" w:lineRule="exact"/>
              <w:jc w:val="center"/>
              <w:rPr>
                <w:rFonts w:eastAsia="標楷體"/>
                <w:sz w:val="20"/>
                <w:szCs w:val="20"/>
                <w:lang w:eastAsia="ar-SA"/>
              </w:rPr>
            </w:pPr>
            <w:r>
              <w:rPr>
                <w:rFonts w:eastAsia="標楷體"/>
                <w:sz w:val="20"/>
                <w:szCs w:val="20"/>
                <w:lang w:eastAsia="ar-SA"/>
              </w:rPr>
              <w:t>Quantitative Research Methods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5455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0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IA504</w:t>
            </w:r>
          </w:p>
        </w:tc>
        <w:tc>
          <w:tcPr>
            <w:tcW w:w="1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r>
              <w:rPr>
                <w:rFonts w:eastAsia="標楷體"/>
                <w:b/>
                <w:sz w:val="20"/>
                <w:szCs w:val="20"/>
                <w:lang w:eastAsia="ar-SA"/>
              </w:rPr>
              <w:t>國際關係英文名著選讀</w:t>
            </w:r>
          </w:p>
        </w:tc>
        <w:tc>
          <w:tcPr>
            <w:tcW w:w="2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  <w:lang w:eastAsia="ar-SA"/>
              </w:rPr>
              <w:t>Selected Readings in International Relations</w:t>
            </w:r>
          </w:p>
        </w:tc>
        <w:tc>
          <w:tcPr>
            <w:tcW w:w="8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</w:t>
            </w:r>
          </w:p>
          <w:p w:rsidR="00ED5455" w:rsidRDefault="00182136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182136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455" w:rsidRDefault="00ED545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D5455" w:rsidRDefault="00ED5455">
      <w:pPr>
        <w:ind w:left="-180" w:right="-874" w:hanging="720"/>
        <w:rPr>
          <w:rFonts w:eastAsia="標楷體"/>
          <w:color w:val="000000"/>
        </w:rPr>
      </w:pPr>
    </w:p>
    <w:p w:rsidR="00ED5455" w:rsidRDefault="00182136">
      <w:pPr>
        <w:ind w:left="-180" w:right="-874" w:hanging="720"/>
      </w:pPr>
      <w:r>
        <w:rPr>
          <w:rFonts w:eastAsia="標楷體"/>
          <w:color w:val="000000"/>
        </w:rPr>
        <w:t>註：</w:t>
      </w: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必修科目表以五年修訂一次為原則，學生因課程架構變動無法照原訂必修科目選讀，而致影響畢業者，得以其他科目相當之課程替代。</w:t>
      </w:r>
    </w:p>
    <w:p w:rsidR="00ED5455" w:rsidRDefault="00182136">
      <w:pPr>
        <w:ind w:left="-180" w:right="-874" w:hanging="240"/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選修科目隨新訂必修科目表訂定，並可以依實際需要循程序增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修訂選修科目表。</w:t>
      </w:r>
    </w:p>
    <w:p w:rsidR="00ED5455" w:rsidRDefault="00ED5455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sectPr w:rsidR="00ED5455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36" w:rsidRDefault="00182136">
      <w:r>
        <w:separator/>
      </w:r>
    </w:p>
  </w:endnote>
  <w:endnote w:type="continuationSeparator" w:id="0">
    <w:p w:rsidR="00182136" w:rsidRDefault="0018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D1" w:rsidRDefault="0018213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36" w:rsidRDefault="00182136">
      <w:r>
        <w:rPr>
          <w:color w:val="000000"/>
        </w:rPr>
        <w:separator/>
      </w:r>
    </w:p>
  </w:footnote>
  <w:footnote w:type="continuationSeparator" w:id="0">
    <w:p w:rsidR="00182136" w:rsidRDefault="0018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02D"/>
    <w:multiLevelType w:val="multilevel"/>
    <w:tmpl w:val="C91CB8B8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5455"/>
    <w:rsid w:val="00182136"/>
    <w:rsid w:val="00ED5455"/>
    <w:rsid w:val="00F5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92444-C3FE-41EE-AE8E-CD3FEF6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  <w:style w:type="paragraph" w:customStyle="1" w:styleId="ac">
    <w:name w:val="字元"/>
    <w:basedOn w:val="a"/>
    <w:autoRedefine/>
    <w:pPr>
      <w:widowControl/>
      <w:suppressAutoHyphens w:val="0"/>
      <w:spacing w:after="160" w:line="240" w:lineRule="exact"/>
      <w:textAlignment w:val="auto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styleId="ad">
    <w:name w:val="Strong"/>
    <w:rPr>
      <w:b/>
      <w:bCs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Windows 使用者</cp:lastModifiedBy>
  <cp:revision>2</cp:revision>
  <cp:lastPrinted>2009-11-17T04:53:00Z</cp:lastPrinted>
  <dcterms:created xsi:type="dcterms:W3CDTF">2025-03-11T01:37:00Z</dcterms:created>
  <dcterms:modified xsi:type="dcterms:W3CDTF">2025-03-11T01:37:00Z</dcterms:modified>
</cp:coreProperties>
</file>